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CEDAD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  <w:lang w:val="en-US" w:eastAsia="zh-CN"/>
        </w:rPr>
        <w:t>广州期货</w:t>
      </w:r>
      <w:r>
        <w:rPr>
          <w:rFonts w:hint="eastAsia" w:ascii="Times New Roman" w:hAnsi="Times New Roman" w:eastAsia="黑体"/>
          <w:b/>
          <w:sz w:val="44"/>
          <w:szCs w:val="44"/>
        </w:rPr>
        <w:t>交易所套期保值交易资格申请表</w:t>
      </w:r>
    </w:p>
    <w:p w14:paraId="3E42AB1F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</w:p>
    <w:p w14:paraId="719F56B5">
      <w:pPr>
        <w:spacing w:line="0" w:lineRule="atLeast"/>
        <w:ind w:left="-111" w:leftChars="-53"/>
        <w:rPr>
          <w:rFonts w:ascii="Times New Roman" w:hAnsi="Times New Roman" w:eastAsia="楷体_GB2312"/>
          <w:sz w:val="24"/>
          <w:szCs w:val="24"/>
        </w:rPr>
      </w:pPr>
      <w:r>
        <w:rPr>
          <w:rFonts w:hint="eastAsia" w:ascii="Times New Roman" w:hAnsi="Times New Roman" w:eastAsia="楷体_GB2312"/>
          <w:sz w:val="24"/>
          <w:szCs w:val="24"/>
        </w:rPr>
        <w:t>填写日期：</w:t>
      </w:r>
    </w:p>
    <w:tbl>
      <w:tblPr>
        <w:tblStyle w:val="2"/>
        <w:tblW w:w="501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97"/>
        <w:gridCol w:w="1348"/>
        <w:gridCol w:w="3148"/>
        <w:gridCol w:w="1646"/>
        <w:gridCol w:w="1646"/>
        <w:gridCol w:w="1811"/>
        <w:gridCol w:w="2110"/>
      </w:tblGrid>
      <w:tr w14:paraId="4FB4D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461" w:type="pct"/>
            <w:vAlign w:val="center"/>
          </w:tcPr>
          <w:p w14:paraId="067F2081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客户号</w:t>
            </w:r>
          </w:p>
        </w:tc>
        <w:tc>
          <w:tcPr>
            <w:tcW w:w="420" w:type="pct"/>
            <w:vAlign w:val="center"/>
          </w:tcPr>
          <w:p w14:paraId="3606183B">
            <w:pPr>
              <w:spacing w:line="0" w:lineRule="atLeast"/>
              <w:jc w:val="center"/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填写交易编码</w:t>
            </w:r>
          </w:p>
        </w:tc>
        <w:tc>
          <w:tcPr>
            <w:tcW w:w="474" w:type="pct"/>
            <w:vAlign w:val="center"/>
          </w:tcPr>
          <w:p w14:paraId="3983397E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客户名称</w:t>
            </w:r>
          </w:p>
        </w:tc>
        <w:tc>
          <w:tcPr>
            <w:tcW w:w="1107" w:type="pct"/>
            <w:vAlign w:val="center"/>
          </w:tcPr>
          <w:p w14:paraId="5823B293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14:paraId="37D17767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客户联系人</w:t>
            </w:r>
          </w:p>
        </w:tc>
        <w:tc>
          <w:tcPr>
            <w:tcW w:w="579" w:type="pct"/>
            <w:vAlign w:val="center"/>
          </w:tcPr>
          <w:p w14:paraId="40019E17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14:paraId="2081818F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客户联系电话</w:t>
            </w:r>
          </w:p>
        </w:tc>
        <w:tc>
          <w:tcPr>
            <w:tcW w:w="741" w:type="pct"/>
            <w:vAlign w:val="center"/>
          </w:tcPr>
          <w:p w14:paraId="45931937">
            <w:pPr>
              <w:spacing w:line="0" w:lineRule="atLeast"/>
              <w:ind w:right="-13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4ED11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461" w:type="pct"/>
            <w:vAlign w:val="center"/>
          </w:tcPr>
          <w:p w14:paraId="0D3730A2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会员号</w:t>
            </w:r>
          </w:p>
        </w:tc>
        <w:tc>
          <w:tcPr>
            <w:tcW w:w="420" w:type="pct"/>
            <w:vAlign w:val="center"/>
          </w:tcPr>
          <w:p w14:paraId="59A589D3">
            <w:pPr>
              <w:spacing w:line="0" w:lineRule="atLeast"/>
              <w:jc w:val="center"/>
              <w:rPr>
                <w:rFonts w:hint="default" w:ascii="Times New Roman" w:hAnsi="Times New Roman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0098</w:t>
            </w:r>
            <w:bookmarkStart w:id="0" w:name="_GoBack"/>
            <w:bookmarkEnd w:id="0"/>
          </w:p>
        </w:tc>
        <w:tc>
          <w:tcPr>
            <w:tcW w:w="474" w:type="pct"/>
            <w:vAlign w:val="center"/>
          </w:tcPr>
          <w:p w14:paraId="7CAC4763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会员名称</w:t>
            </w:r>
          </w:p>
        </w:tc>
        <w:tc>
          <w:tcPr>
            <w:tcW w:w="1107" w:type="pct"/>
            <w:vAlign w:val="center"/>
          </w:tcPr>
          <w:p w14:paraId="24B2C6E1">
            <w:pPr>
              <w:spacing w:line="0" w:lineRule="atLeast"/>
              <w:jc w:val="center"/>
              <w:rPr>
                <w:rFonts w:hint="default" w:ascii="Times New Roman" w:hAnsi="Times New Roman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徽商期货有限责任公司</w:t>
            </w:r>
          </w:p>
        </w:tc>
        <w:tc>
          <w:tcPr>
            <w:tcW w:w="579" w:type="pct"/>
            <w:vAlign w:val="center"/>
          </w:tcPr>
          <w:p w14:paraId="53BDE998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会员联系人</w:t>
            </w:r>
          </w:p>
        </w:tc>
        <w:tc>
          <w:tcPr>
            <w:tcW w:w="579" w:type="pct"/>
            <w:vAlign w:val="center"/>
          </w:tcPr>
          <w:p w14:paraId="1FFF4352">
            <w:pPr>
              <w:spacing w:line="0" w:lineRule="atLeast"/>
              <w:jc w:val="center"/>
              <w:rPr>
                <w:rFonts w:hint="default" w:ascii="Times New Roman" w:hAnsi="Times New Roman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邸伟杰</w:t>
            </w:r>
          </w:p>
        </w:tc>
        <w:tc>
          <w:tcPr>
            <w:tcW w:w="637" w:type="pct"/>
            <w:vAlign w:val="center"/>
          </w:tcPr>
          <w:p w14:paraId="2CD78826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会员联系电话</w:t>
            </w:r>
          </w:p>
        </w:tc>
        <w:tc>
          <w:tcPr>
            <w:tcW w:w="741" w:type="pct"/>
            <w:vAlign w:val="center"/>
          </w:tcPr>
          <w:p w14:paraId="7A31A96A">
            <w:pPr>
              <w:spacing w:line="0" w:lineRule="atLeast"/>
              <w:jc w:val="center"/>
              <w:rPr>
                <w:rFonts w:hint="default" w:ascii="Times New Roman" w:hAnsi="Times New Roman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0551-62864775</w:t>
            </w:r>
          </w:p>
        </w:tc>
      </w:tr>
      <w:tr w14:paraId="338B9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882" w:type="pct"/>
            <w:gridSpan w:val="2"/>
            <w:vAlign w:val="center"/>
          </w:tcPr>
          <w:p w14:paraId="0E081190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申请品种</w:t>
            </w:r>
          </w:p>
        </w:tc>
        <w:tc>
          <w:tcPr>
            <w:tcW w:w="4117" w:type="pct"/>
            <w:gridSpan w:val="6"/>
            <w:vAlign w:val="center"/>
          </w:tcPr>
          <w:p w14:paraId="51FAAFE7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3897D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882" w:type="pct"/>
            <w:gridSpan w:val="2"/>
            <w:vAlign w:val="center"/>
          </w:tcPr>
          <w:p w14:paraId="15683CC6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经营类型</w:t>
            </w:r>
          </w:p>
        </w:tc>
        <w:tc>
          <w:tcPr>
            <w:tcW w:w="4117" w:type="pct"/>
            <w:gridSpan w:val="6"/>
            <w:vAlign w:val="center"/>
          </w:tcPr>
          <w:p w14:paraId="79F1ADFA">
            <w:pPr>
              <w:spacing w:line="0" w:lineRule="atLeas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○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生产 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○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加工 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○贸易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○终端消费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○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风险管理服务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○其他</w:t>
            </w:r>
          </w:p>
        </w:tc>
      </w:tr>
      <w:tr w14:paraId="1E130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3" w:hRule="atLeast"/>
        </w:trPr>
        <w:tc>
          <w:tcPr>
            <w:tcW w:w="5000" w:type="pct"/>
            <w:gridSpan w:val="8"/>
            <w:vAlign w:val="center"/>
          </w:tcPr>
          <w:p w14:paraId="777E5128">
            <w:pPr>
              <w:spacing w:line="0" w:lineRule="atLeas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企业盖章:</w:t>
            </w:r>
          </w:p>
        </w:tc>
      </w:tr>
      <w:tr w14:paraId="6C81B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8" w:hRule="atLeast"/>
        </w:trPr>
        <w:tc>
          <w:tcPr>
            <w:tcW w:w="461" w:type="pct"/>
            <w:vAlign w:val="center"/>
          </w:tcPr>
          <w:p w14:paraId="213A3FCD">
            <w:pPr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填表说明</w:t>
            </w:r>
          </w:p>
        </w:tc>
        <w:tc>
          <w:tcPr>
            <w:tcW w:w="4538" w:type="pct"/>
            <w:gridSpan w:val="7"/>
            <w:vAlign w:val="center"/>
          </w:tcPr>
          <w:p w14:paraId="4C75B533">
            <w:pPr>
              <w:spacing w:line="0" w:lineRule="atLeas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1.会员应在征求客户同意的情况下，进行套期保值交易资格申请。</w:t>
            </w:r>
          </w:p>
          <w:p w14:paraId="3EC45687">
            <w:pPr>
              <w:spacing w:line="0" w:lineRule="atLeas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客户联系人应为管理企业期货头寸的套期保值交易负责人，会员联系人应为管理客户套期保值业务申请的负责人。</w:t>
            </w:r>
          </w:p>
          <w:p w14:paraId="1F698A71">
            <w:pPr>
              <w:spacing w:line="0" w:lineRule="atLeas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.申请企业可以同时申请多个品种的套期保值交易资格。</w:t>
            </w:r>
          </w:p>
          <w:p w14:paraId="550FAE61">
            <w:pPr>
              <w:spacing w:line="0" w:lineRule="atLeast"/>
              <w:rPr>
                <w:rFonts w:hint="eastAsia"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4.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申请套期保值交易资格需要提交的材料包括企业营业执照副本、申请品种的现货发票、承诺函等复印件，并加盖企业公章。</w:t>
            </w:r>
          </w:p>
        </w:tc>
      </w:tr>
    </w:tbl>
    <w:p w14:paraId="314108AD">
      <w:pPr>
        <w:spacing w:line="240" w:lineRule="atLeast"/>
        <w:outlineLvl w:val="0"/>
        <w:rPr>
          <w:rFonts w:ascii="Times New Roman" w:hAnsi="Times New Roman" w:eastAsia="黑体"/>
          <w:b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NDhhN2IyNGNjYmU5NDdkYzRlNWJiODdiMTU0MTcifQ=="/>
  </w:docVars>
  <w:rsids>
    <w:rsidRoot w:val="00D5363A"/>
    <w:rsid w:val="0036488E"/>
    <w:rsid w:val="006C5AB0"/>
    <w:rsid w:val="007B5816"/>
    <w:rsid w:val="00973DA3"/>
    <w:rsid w:val="00D5363A"/>
    <w:rsid w:val="0BCD0198"/>
    <w:rsid w:val="13BE7C37"/>
    <w:rsid w:val="21A362BE"/>
    <w:rsid w:val="3913329E"/>
    <w:rsid w:val="3F006461"/>
    <w:rsid w:val="57A277FA"/>
    <w:rsid w:val="756C4BA3"/>
    <w:rsid w:val="768D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300</Characters>
  <Lines>2</Lines>
  <Paragraphs>1</Paragraphs>
  <TotalTime>0</TotalTime>
  <ScaleCrop>false</ScaleCrop>
  <LinksUpToDate>false</LinksUpToDate>
  <CharactersWithSpaces>320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2019-08-08T06:17:00Z</dcterms:created>
  <dc:creator>Windows User</dc:creator>
  <cp:lastModifiedBy>结算部邸伟杰</cp:lastModifiedBy>
  <dcterms:modified xsi:type="dcterms:W3CDTF">2026-02-05T07:03:15Z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70C4EA1F2269441AB067BD75D5A7A71C</vt:lpwstr>
  </property>
  <property fmtid="{D5CDD505-2E9C-101B-9397-08002B2CF9AE}" pid="4" name="KSOTemplateDocerSaveRecord">
    <vt:lpwstr>eyJoZGlkIjoiNjYzNzY3NDYwNWQwNmI2ZjY3ZTU2NDgxMDJiYWEzYTAiLCJ1c2VySWQiOiIxNTgxOTcwMTE0In0=</vt:lpwstr>
  </property>
</Properties>
</file>