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outlineLvl w:val="0"/>
        <w:rPr>
          <w:rFonts w:ascii="Times New Roman" w:hAnsi="Times New Roman" w:eastAsia="黑体"/>
          <w:b/>
          <w:sz w:val="44"/>
          <w:szCs w:val="44"/>
        </w:rPr>
      </w:pPr>
      <w:r>
        <w:rPr>
          <w:rFonts w:hint="eastAsia" w:ascii="Times New Roman" w:hAnsi="Times New Roman" w:eastAsia="黑体"/>
          <w:b/>
          <w:sz w:val="44"/>
          <w:szCs w:val="44"/>
        </w:rPr>
        <w:t>企业套期保值方案说明</w:t>
      </w:r>
    </w:p>
    <w:p>
      <w:pPr>
        <w:spacing w:line="240" w:lineRule="atLeast"/>
        <w:jc w:val="center"/>
        <w:outlineLvl w:val="0"/>
        <w:rPr>
          <w:rFonts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Times New Roman" w:eastAsia="黑体"/>
          <w:b/>
          <w:sz w:val="28"/>
          <w:szCs w:val="28"/>
        </w:rPr>
        <w:t>（一般月份套期保值适用）</w:t>
      </w:r>
    </w:p>
    <w:p>
      <w:pPr>
        <w:spacing w:line="240" w:lineRule="atLeast"/>
        <w:jc w:val="center"/>
        <w:outlineLvl w:val="0"/>
        <w:rPr>
          <w:rFonts w:ascii="Times New Roman" w:hAnsi="Times New Roman" w:eastAsia="黑体"/>
          <w:b/>
          <w:sz w:val="44"/>
          <w:szCs w:val="44"/>
        </w:rPr>
      </w:pPr>
    </w:p>
    <w:p>
      <w:pPr>
        <w:spacing w:line="0" w:lineRule="atLeast"/>
        <w:ind w:left="-111" w:leftChars="-5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填写日期：</w:t>
      </w:r>
    </w:p>
    <w:tbl>
      <w:tblPr>
        <w:tblStyle w:val="4"/>
        <w:tblW w:w="501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8"/>
        <w:gridCol w:w="11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套期保值方案说明</w:t>
            </w:r>
          </w:p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（包括风险来源分析、保值目标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、预期交割或平仓的数量等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411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jc w:val="center"/>
        </w:trPr>
        <w:tc>
          <w:tcPr>
            <w:tcW w:w="882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填表说明</w:t>
            </w:r>
          </w:p>
        </w:tc>
        <w:tc>
          <w:tcPr>
            <w:tcW w:w="4117" w:type="pct"/>
            <w:vAlign w:val="center"/>
          </w:tcPr>
          <w:p>
            <w:pPr>
              <w:pStyle w:val="6"/>
              <w:numPr>
                <w:numId w:val="0"/>
              </w:numPr>
              <w:spacing w:line="0" w:lineRule="atLeast"/>
              <w:ind w:leftChars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申请企业应使用具体数据，反映现货市场与期货市场的情况，说明申请增加一般月份套期保值额度的原因。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atLeast"/>
          <w:jc w:val="center"/>
        </w:trPr>
        <w:tc>
          <w:tcPr>
            <w:tcW w:w="5000" w:type="pct"/>
            <w:gridSpan w:val="2"/>
            <w:vAlign w:val="center"/>
          </w:tcPr>
          <w:p>
            <w:pPr>
              <w:spacing w:line="0" w:lineRule="atLeas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企业盖章:</w:t>
            </w:r>
          </w:p>
        </w:tc>
      </w:tr>
    </w:tbl>
    <w:p>
      <w:pPr>
        <w:spacing w:line="240" w:lineRule="atLeast"/>
        <w:outlineLvl w:val="0"/>
        <w:rPr>
          <w:rFonts w:ascii="Times New Roman" w:hAnsi="Times New Roman" w:eastAsia="黑体"/>
          <w:b/>
          <w:sz w:val="44"/>
          <w:szCs w:val="4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3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63A"/>
    <w:rsid w:val="004B3F8F"/>
    <w:rsid w:val="0061759E"/>
    <w:rsid w:val="006C5AB0"/>
    <w:rsid w:val="006F0480"/>
    <w:rsid w:val="007B5816"/>
    <w:rsid w:val="00973DA3"/>
    <w:rsid w:val="00D5363A"/>
    <w:rsid w:val="00E2550F"/>
    <w:rsid w:val="6C803118"/>
    <w:rsid w:val="78FF0262"/>
    <w:rsid w:val="7F3F4888"/>
    <w:rsid w:val="8F7E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</Words>
  <Characters>108</Characters>
  <Lines>1</Lines>
  <Paragraphs>1</Paragraphs>
  <TotalTime>30</TotalTime>
  <ScaleCrop>false</ScaleCrop>
  <LinksUpToDate>false</LinksUpToDate>
  <CharactersWithSpaces>125</CharactersWithSpaces>
  <Application>WPS Office_11.8.2.12284_F1E327BC-269C-435d-A152-05C5408002CA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2019-08-08T22:17:00Z</dcterms:created>
  <dc:creator>Windows User</dc:creator>
  <cp:lastModifiedBy>wujc</cp:lastModifiedBy>
  <dcterms:modified xsi:type="dcterms:W3CDTF">2024-11-26T17:56:59Z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2052-11.8.2.12284</vt:lpwstr>
  </property>
  <property fmtid="{D5CDD505-2E9C-101B-9397-08002B2CF9AE}" pid="3" name="ICV">
    <vt:lpwstr>9918D0E12F782BE11B9245675C2D13E1</vt:lpwstr>
  </property>
</Properties>
</file>